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49AE" w14:textId="6FF61E1E" w:rsidR="002A3D7F" w:rsidRDefault="00CC2E40" w:rsidP="00826D32">
      <w:pPr>
        <w:pStyle w:val="Titel"/>
      </w:pPr>
      <w:r>
        <w:t>Kennenlijst Thema 1 Veilig practicum</w:t>
      </w:r>
      <w:bookmarkStart w:id="0" w:name="_GoBack"/>
      <w:bookmarkEnd w:id="0"/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C2E40" w14:paraId="415DB3F5" w14:textId="77777777" w:rsidTr="00782997">
        <w:tc>
          <w:tcPr>
            <w:tcW w:w="2830" w:type="dxa"/>
          </w:tcPr>
          <w:p w14:paraId="75E0E1C6" w14:textId="77777777" w:rsidR="00CC2E40" w:rsidRDefault="00CC2E40">
            <w:r>
              <w:t>Begrip</w:t>
            </w:r>
          </w:p>
        </w:tc>
        <w:tc>
          <w:tcPr>
            <w:tcW w:w="7626" w:type="dxa"/>
          </w:tcPr>
          <w:p w14:paraId="4F42665C" w14:textId="77777777" w:rsidR="00CC2E40" w:rsidRDefault="00CC2E40">
            <w:r>
              <w:t>Betekenis</w:t>
            </w:r>
          </w:p>
        </w:tc>
      </w:tr>
      <w:tr w:rsidR="00CC2E40" w14:paraId="04725136" w14:textId="77777777" w:rsidTr="00782997">
        <w:tc>
          <w:tcPr>
            <w:tcW w:w="2830" w:type="dxa"/>
          </w:tcPr>
          <w:p w14:paraId="42CDA45B" w14:textId="77777777" w:rsidR="00CC2E40" w:rsidRDefault="00CC2E40">
            <w:r>
              <w:t>Labjas</w:t>
            </w:r>
          </w:p>
        </w:tc>
        <w:tc>
          <w:tcPr>
            <w:tcW w:w="7626" w:type="dxa"/>
          </w:tcPr>
          <w:p w14:paraId="6627158B" w14:textId="77777777" w:rsidR="00CC2E40" w:rsidRDefault="00CC2E40">
            <w:r>
              <w:t>Een witte beschermende jas die in het laboratorium (lab) wordt gedragen. Je kleren worden beschermd tegen blekende stoffen, zuren, vuil, en vuur.</w:t>
            </w:r>
          </w:p>
        </w:tc>
      </w:tr>
      <w:tr w:rsidR="00CC2E40" w14:paraId="78B9CD59" w14:textId="77777777" w:rsidTr="00782997">
        <w:tc>
          <w:tcPr>
            <w:tcW w:w="2830" w:type="dxa"/>
          </w:tcPr>
          <w:p w14:paraId="30A244AF" w14:textId="77777777" w:rsidR="00CC2E40" w:rsidRDefault="00CC2E40">
            <w:r>
              <w:t>Practicum</w:t>
            </w:r>
          </w:p>
        </w:tc>
        <w:tc>
          <w:tcPr>
            <w:tcW w:w="7626" w:type="dxa"/>
          </w:tcPr>
          <w:p w14:paraId="5C31ACAA" w14:textId="77777777" w:rsidR="00CC2E40" w:rsidRDefault="00CC2E40">
            <w:r>
              <w:t>Het doen van proefjes</w:t>
            </w:r>
            <w:r w:rsidR="00782997">
              <w:t>.</w:t>
            </w:r>
          </w:p>
        </w:tc>
      </w:tr>
      <w:tr w:rsidR="00F91EB7" w14:paraId="40276B81" w14:textId="77777777" w:rsidTr="00782997">
        <w:tc>
          <w:tcPr>
            <w:tcW w:w="2830" w:type="dxa"/>
          </w:tcPr>
          <w:p w14:paraId="0B07B623" w14:textId="77777777" w:rsidR="00F91EB7" w:rsidRDefault="00F91EB7">
            <w:r>
              <w:t>Benodigdheden</w:t>
            </w:r>
          </w:p>
        </w:tc>
        <w:tc>
          <w:tcPr>
            <w:tcW w:w="7626" w:type="dxa"/>
          </w:tcPr>
          <w:p w14:paraId="41E31848" w14:textId="77777777" w:rsidR="00F91EB7" w:rsidRDefault="00F91EB7">
            <w:r>
              <w:t>Alles wat je gebruikt om een practicum te doen. Je moet een aantal benodigdheden kunnen herkennen aan een tekening of een foto.</w:t>
            </w:r>
          </w:p>
        </w:tc>
      </w:tr>
      <w:tr w:rsidR="00CC2E40" w14:paraId="48B3198E" w14:textId="77777777" w:rsidTr="00782997">
        <w:tc>
          <w:tcPr>
            <w:tcW w:w="2830" w:type="dxa"/>
          </w:tcPr>
          <w:p w14:paraId="43541C8A" w14:textId="77777777" w:rsidR="00CC2E40" w:rsidRDefault="00CC2E40">
            <w:r>
              <w:t>Natuurwetenschap</w:t>
            </w:r>
          </w:p>
        </w:tc>
        <w:tc>
          <w:tcPr>
            <w:tcW w:w="7626" w:type="dxa"/>
          </w:tcPr>
          <w:p w14:paraId="0CD7AA76" w14:textId="77777777" w:rsidR="00CC2E40" w:rsidRDefault="00CC2E40">
            <w:r>
              <w:t xml:space="preserve">Een wetenschap die door middel van proefjes de wetmatigheden van de natuur onderzoekt. Dit kan de levende natuur zijn (biologie) of de levenloze natuur (nask). </w:t>
            </w:r>
          </w:p>
        </w:tc>
      </w:tr>
      <w:tr w:rsidR="00CC2E40" w14:paraId="6FAC941E" w14:textId="77777777" w:rsidTr="00782997">
        <w:tc>
          <w:tcPr>
            <w:tcW w:w="2830" w:type="dxa"/>
          </w:tcPr>
          <w:p w14:paraId="19E82844" w14:textId="77777777" w:rsidR="00CC2E40" w:rsidRDefault="00782997">
            <w:r>
              <w:t>Oogdouche</w:t>
            </w:r>
          </w:p>
        </w:tc>
        <w:tc>
          <w:tcPr>
            <w:tcW w:w="7626" w:type="dxa"/>
          </w:tcPr>
          <w:p w14:paraId="7A5D7DB5" w14:textId="77777777" w:rsidR="00CC2E40" w:rsidRDefault="00782997">
            <w:r>
              <w:t>Een middel om je ogen schoon te spoelen als er iets in is gekomen.</w:t>
            </w:r>
          </w:p>
        </w:tc>
      </w:tr>
      <w:tr w:rsidR="00782997" w14:paraId="18E7DE79" w14:textId="77777777" w:rsidTr="00782997">
        <w:tc>
          <w:tcPr>
            <w:tcW w:w="2830" w:type="dxa"/>
          </w:tcPr>
          <w:p w14:paraId="4ABB3D68" w14:textId="77777777" w:rsidR="00782997" w:rsidRDefault="00782997">
            <w:r>
              <w:t>Werkvlam</w:t>
            </w:r>
          </w:p>
        </w:tc>
        <w:tc>
          <w:tcPr>
            <w:tcW w:w="7626" w:type="dxa"/>
          </w:tcPr>
          <w:p w14:paraId="0C2F9806" w14:textId="77777777" w:rsidR="00782997" w:rsidRDefault="00782997">
            <w:r>
              <w:t>De blauw gekleurde vlam van een brander die je gebruikt tijdens een practicum met de brander.</w:t>
            </w:r>
          </w:p>
        </w:tc>
      </w:tr>
      <w:tr w:rsidR="00782997" w14:paraId="4FF1268E" w14:textId="77777777" w:rsidTr="00782997">
        <w:tc>
          <w:tcPr>
            <w:tcW w:w="2830" w:type="dxa"/>
          </w:tcPr>
          <w:p w14:paraId="124E7597" w14:textId="77777777" w:rsidR="00782997" w:rsidRDefault="00782997">
            <w:r>
              <w:t xml:space="preserve">Pauzevlam </w:t>
            </w:r>
          </w:p>
        </w:tc>
        <w:tc>
          <w:tcPr>
            <w:tcW w:w="7626" w:type="dxa"/>
          </w:tcPr>
          <w:p w14:paraId="6701ED15" w14:textId="77777777" w:rsidR="00782997" w:rsidRDefault="00782997">
            <w:r>
              <w:t>De geel gekleurde vlam van een brander die aanstaat op het moment dat de brander even niet gebruikt wordt.</w:t>
            </w:r>
          </w:p>
        </w:tc>
      </w:tr>
      <w:tr w:rsidR="00782997" w14:paraId="77F35C23" w14:textId="77777777" w:rsidTr="00782997">
        <w:tc>
          <w:tcPr>
            <w:tcW w:w="2830" w:type="dxa"/>
          </w:tcPr>
          <w:p w14:paraId="7160ECF3" w14:textId="77777777" w:rsidR="00782997" w:rsidRDefault="0038607E">
            <w:r>
              <w:t>Glaswerk voorbeelden</w:t>
            </w:r>
          </w:p>
        </w:tc>
        <w:tc>
          <w:tcPr>
            <w:tcW w:w="7626" w:type="dxa"/>
          </w:tcPr>
          <w:p w14:paraId="2E6F1E8A" w14:textId="77777777" w:rsidR="00782997" w:rsidRDefault="0038607E">
            <w:r>
              <w:t xml:space="preserve">Bekerglas, erlenmeyer, reageerbuis, maatcilinder, </w:t>
            </w:r>
          </w:p>
        </w:tc>
      </w:tr>
      <w:tr w:rsidR="0038607E" w14:paraId="1B215935" w14:textId="77777777" w:rsidTr="00782997">
        <w:tc>
          <w:tcPr>
            <w:tcW w:w="2830" w:type="dxa"/>
          </w:tcPr>
          <w:p w14:paraId="4E2299E8" w14:textId="77777777" w:rsidR="0038607E" w:rsidRDefault="0038607E">
            <w:r>
              <w:t>Meetinstrumenten voorbeelden</w:t>
            </w:r>
          </w:p>
        </w:tc>
        <w:tc>
          <w:tcPr>
            <w:tcW w:w="7626" w:type="dxa"/>
          </w:tcPr>
          <w:p w14:paraId="20774867" w14:textId="77777777" w:rsidR="0038607E" w:rsidRDefault="0038607E">
            <w:r>
              <w:t xml:space="preserve">Voltmeter, Ampèremeter, stopwatch, balans, bovenweger, thermometer, maatcilinder, meetlat of geodriehoek </w:t>
            </w:r>
          </w:p>
        </w:tc>
      </w:tr>
      <w:tr w:rsidR="0038607E" w14:paraId="4D0570CD" w14:textId="77777777" w:rsidTr="00782997">
        <w:tc>
          <w:tcPr>
            <w:tcW w:w="2830" w:type="dxa"/>
          </w:tcPr>
          <w:p w14:paraId="69680C29" w14:textId="77777777" w:rsidR="0038607E" w:rsidRDefault="0038607E">
            <w:r>
              <w:t>Spanningsbron</w:t>
            </w:r>
          </w:p>
        </w:tc>
        <w:tc>
          <w:tcPr>
            <w:tcW w:w="7626" w:type="dxa"/>
          </w:tcPr>
          <w:p w14:paraId="57A76CCA" w14:textId="77777777" w:rsidR="0038607E" w:rsidRDefault="0038607E">
            <w:r>
              <w:t>Apparaat die elektrische stroom levert (voor een proefje)</w:t>
            </w:r>
          </w:p>
        </w:tc>
      </w:tr>
      <w:tr w:rsidR="0038607E" w14:paraId="1861C61D" w14:textId="77777777" w:rsidTr="00782997">
        <w:tc>
          <w:tcPr>
            <w:tcW w:w="2830" w:type="dxa"/>
          </w:tcPr>
          <w:p w14:paraId="64C54622" w14:textId="77777777" w:rsidR="0038607E" w:rsidRDefault="0038607E">
            <w:r>
              <w:t>Waarneming</w:t>
            </w:r>
          </w:p>
        </w:tc>
        <w:tc>
          <w:tcPr>
            <w:tcW w:w="7626" w:type="dxa"/>
          </w:tcPr>
          <w:p w14:paraId="7F206223" w14:textId="77777777" w:rsidR="0038607E" w:rsidRDefault="0038607E">
            <w:r>
              <w:t>Als je een practicum uitvoert merk je dat er dingen gebeuren tijdens het practicum. Alles wat je ziet, hoort, ruikt, (proeft maar dit mag niet bij practicum) en meet.</w:t>
            </w:r>
          </w:p>
        </w:tc>
      </w:tr>
      <w:tr w:rsidR="0038607E" w14:paraId="536C6D72" w14:textId="77777777" w:rsidTr="00782997">
        <w:tc>
          <w:tcPr>
            <w:tcW w:w="2830" w:type="dxa"/>
          </w:tcPr>
          <w:p w14:paraId="79FA0180" w14:textId="77777777" w:rsidR="0038607E" w:rsidRDefault="0038607E">
            <w:r>
              <w:t>Onderdelen van een brander</w:t>
            </w:r>
            <w:r w:rsidR="00F91EB7">
              <w:t xml:space="preserve"> (met een tekening kunnen herkennen)</w:t>
            </w:r>
          </w:p>
        </w:tc>
        <w:tc>
          <w:tcPr>
            <w:tcW w:w="7626" w:type="dxa"/>
          </w:tcPr>
          <w:p w14:paraId="071889D5" w14:textId="77777777" w:rsidR="0038607E" w:rsidRDefault="00F91EB7">
            <w:r>
              <w:t>De volgende onderdelen van een brander moet je kunnen benoemen: schoorsteen, gasknop, luchtregelschijf, voet, gas aansluiting</w:t>
            </w:r>
          </w:p>
        </w:tc>
      </w:tr>
      <w:tr w:rsidR="00DF72CB" w14:paraId="5CF760D5" w14:textId="77777777" w:rsidTr="00782997">
        <w:tc>
          <w:tcPr>
            <w:tcW w:w="2830" w:type="dxa"/>
          </w:tcPr>
          <w:p w14:paraId="01AF89AE" w14:textId="77777777" w:rsidR="00DF72CB" w:rsidRDefault="00DF72CB">
            <w:r>
              <w:t>Gedestilleerd water</w:t>
            </w:r>
          </w:p>
        </w:tc>
        <w:tc>
          <w:tcPr>
            <w:tcW w:w="7626" w:type="dxa"/>
          </w:tcPr>
          <w:p w14:paraId="464194D4" w14:textId="77777777" w:rsidR="00DF72CB" w:rsidRDefault="00DF72CB">
            <w:r>
              <w:t>Water dat we bij een practicum gebruiken. Dit is de zuivere stof water, er zit niets in opgelost.</w:t>
            </w:r>
          </w:p>
        </w:tc>
      </w:tr>
      <w:tr w:rsidR="00DF72CB" w14:paraId="1022C8D7" w14:textId="77777777" w:rsidTr="00782997">
        <w:tc>
          <w:tcPr>
            <w:tcW w:w="2830" w:type="dxa"/>
          </w:tcPr>
          <w:p w14:paraId="194AB7BA" w14:textId="77777777" w:rsidR="00DF72CB" w:rsidRDefault="00DF72CB">
            <w:r>
              <w:t>Kraan water</w:t>
            </w:r>
          </w:p>
        </w:tc>
        <w:tc>
          <w:tcPr>
            <w:tcW w:w="7626" w:type="dxa"/>
          </w:tcPr>
          <w:p w14:paraId="62772712" w14:textId="77777777" w:rsidR="00DF72CB" w:rsidRDefault="00DF72CB">
            <w:r>
              <w:t>Water dat uit de kraan komt. In dit water zitten verschillende stoffen opgelost. Een voorbeeld is zuurstof (daardoor kunnen vissen onder water toch “ademhalen”) en kalk (denk aan de kalkaanslag)</w:t>
            </w:r>
          </w:p>
        </w:tc>
      </w:tr>
    </w:tbl>
    <w:p w14:paraId="217F97C8" w14:textId="77777777" w:rsidR="00CC2E40" w:rsidRDefault="00CC2E40"/>
    <w:sectPr w:rsidR="00CC2E40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4in;height:450pt" o:bullet="t">
        <v:imagedata r:id="rId1" o:title="Harry_Potter_Lightning"/>
      </v:shape>
    </w:pict>
  </w:numPicBullet>
  <w:abstractNum w:abstractNumId="0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40"/>
    <w:rsid w:val="0004798A"/>
    <w:rsid w:val="000D44F0"/>
    <w:rsid w:val="002A3D7F"/>
    <w:rsid w:val="0031626E"/>
    <w:rsid w:val="0038607E"/>
    <w:rsid w:val="00663FE8"/>
    <w:rsid w:val="00782997"/>
    <w:rsid w:val="00826D32"/>
    <w:rsid w:val="00993D36"/>
    <w:rsid w:val="00CC2E40"/>
    <w:rsid w:val="00D91598"/>
    <w:rsid w:val="00DF72CB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3E8C"/>
  <w15:chartTrackingRefBased/>
  <w15:docId w15:val="{6BB83B2F-96DF-4037-9F9F-08682E17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CC2E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26D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826D32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54b42d4-d330-41b4-bbde-2850e55f090f" xsi:nil="true"/>
    <TeamsChannelId xmlns="b54b42d4-d330-41b4-bbde-2850e55f090f" xsi:nil="true"/>
    <Invited_Teachers xmlns="b54b42d4-d330-41b4-bbde-2850e55f090f" xsi:nil="true"/>
    <Teachers xmlns="b54b42d4-d330-41b4-bbde-2850e55f090f">
      <UserInfo>
        <DisplayName/>
        <AccountId xsi:nil="true"/>
        <AccountType/>
      </UserInfo>
    </Teachers>
    <Templates xmlns="b54b42d4-d330-41b4-bbde-2850e55f090f" xsi:nil="true"/>
    <Self_Registration_Enabled xmlns="b54b42d4-d330-41b4-bbde-2850e55f090f" xsi:nil="true"/>
    <Is_Collaboration_Space_Locked xmlns="b54b42d4-d330-41b4-bbde-2850e55f090f" xsi:nil="true"/>
    <NotebookType xmlns="b54b42d4-d330-41b4-bbde-2850e55f090f" xsi:nil="true"/>
    <Students xmlns="b54b42d4-d330-41b4-bbde-2850e55f090f">
      <UserInfo>
        <DisplayName/>
        <AccountId xsi:nil="true"/>
        <AccountType/>
      </UserInfo>
    </Students>
    <Has_Teacher_Only_SectionGroup xmlns="b54b42d4-d330-41b4-bbde-2850e55f090f" xsi:nil="true"/>
    <AppVersion xmlns="b54b42d4-d330-41b4-bbde-2850e55f090f" xsi:nil="true"/>
    <Invited_Students xmlns="b54b42d4-d330-41b4-bbde-2850e55f090f" xsi:nil="true"/>
    <IsNotebookLocked xmlns="b54b42d4-d330-41b4-bbde-2850e55f090f" xsi:nil="true"/>
    <Owner xmlns="b54b42d4-d330-41b4-bbde-2850e55f090f">
      <UserInfo>
        <DisplayName/>
        <AccountId xsi:nil="true"/>
        <AccountType/>
      </UserInfo>
    </Owner>
    <FolderType xmlns="b54b42d4-d330-41b4-bbde-2850e55f090f" xsi:nil="true"/>
    <CultureName xmlns="b54b42d4-d330-41b4-bbde-2850e55f090f" xsi:nil="true"/>
    <Student_Groups xmlns="b54b42d4-d330-41b4-bbde-2850e55f090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31F862524D140BE18E7BA0FC23D17" ma:contentTypeVersion="25" ma:contentTypeDescription="Een nieuw document maken." ma:contentTypeScope="" ma:versionID="123bd0a093c40be785fe00c499136208">
  <xsd:schema xmlns:xsd="http://www.w3.org/2001/XMLSchema" xmlns:xs="http://www.w3.org/2001/XMLSchema" xmlns:p="http://schemas.microsoft.com/office/2006/metadata/properties" xmlns:ns3="b54b42d4-d330-41b4-bbde-2850e55f090f" xmlns:ns4="6aba20d5-f2c5-45ab-9406-c8cffc07bdca" targetNamespace="http://schemas.microsoft.com/office/2006/metadata/properties" ma:root="true" ma:fieldsID="5d6baf76fb16f8162387bbc365ab9137" ns3:_="" ns4:_="">
    <xsd:import namespace="b54b42d4-d330-41b4-bbde-2850e55f090f"/>
    <xsd:import namespace="6aba20d5-f2c5-45ab-9406-c8cffc07b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b42d4-d330-41b4-bbde-2850e55f0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20d5-f2c5-45ab-9406-c8cffc07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51512-5B19-404E-8703-2E97817DCA75}">
  <ds:schemaRefs>
    <ds:schemaRef ds:uri="http://schemas.microsoft.com/office/2006/metadata/properties"/>
    <ds:schemaRef ds:uri="http://schemas.microsoft.com/office/infopath/2007/PartnerControls"/>
    <ds:schemaRef ds:uri="b54b42d4-d330-41b4-bbde-2850e55f090f"/>
  </ds:schemaRefs>
</ds:datastoreItem>
</file>

<file path=customXml/itemProps2.xml><?xml version="1.0" encoding="utf-8"?>
<ds:datastoreItem xmlns:ds="http://schemas.openxmlformats.org/officeDocument/2006/customXml" ds:itemID="{B1E14371-B279-4589-98A5-67FCE1509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D67E1-F076-478B-958D-A8FB84D4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b42d4-d330-41b4-bbde-2850e55f090f"/>
    <ds:schemaRef ds:uri="6aba20d5-f2c5-45ab-9406-c8cffc07b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2</cp:revision>
  <dcterms:created xsi:type="dcterms:W3CDTF">2019-08-19T15:31:00Z</dcterms:created>
  <dcterms:modified xsi:type="dcterms:W3CDTF">2019-08-19T19:21:00Z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0x010100D8931F862524D140BE18E7BA0FC23D17</vt:lpwstr>
  </property>
</Properties>
</file>